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Pr="0002443D">
        <w:rPr>
          <w:b/>
          <w:sz w:val="28"/>
          <w:szCs w:val="28"/>
        </w:rPr>
        <w:t>(2016-2017)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spellStart"/>
      <w:r>
        <w:rPr>
          <w:sz w:val="28"/>
          <w:szCs w:val="28"/>
        </w:rPr>
        <w:t>самообследования</w:t>
      </w:r>
      <w:proofErr w:type="spellEnd"/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 ОУ ОЛ «Довузовский комплекс ТвГУ»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 xml:space="preserve">подлежащей </w:t>
      </w:r>
      <w:proofErr w:type="spellStart"/>
      <w:r>
        <w:t>самообследованию</w:t>
      </w:r>
      <w:proofErr w:type="spellEnd"/>
    </w:p>
    <w:p w:rsidR="00BD4D91" w:rsidRDefault="00BD4D91" w:rsidP="00BD4D91">
      <w:pPr>
        <w:pStyle w:val="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247"/>
        <w:gridCol w:w="1451"/>
      </w:tblGrid>
      <w:tr w:rsidR="00BD4D91" w:rsidTr="00BD4D91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proofErr w:type="gramStart"/>
            <w:r w:rsidRPr="00444BA6">
              <w:rPr>
                <w:rStyle w:val="105pt0pt"/>
                <w:b/>
                <w:lang w:eastAsia="ru-RU"/>
              </w:rPr>
              <w:t>п</w:t>
            </w:r>
            <w:proofErr w:type="gramEnd"/>
            <w:r w:rsidRPr="00444BA6">
              <w:rPr>
                <w:rStyle w:val="105pt0pt"/>
                <w:b/>
                <w:lang w:eastAsia="ru-RU"/>
              </w:rPr>
              <w:t>/п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BD4D91" w:rsidTr="00BD4D91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BD4D91" w:rsidTr="00BD4D91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24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2467FD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D4D91" w:rsidTr="00BD4D91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Общая численность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</w:p>
        </w:tc>
        <w:tc>
          <w:tcPr>
            <w:tcW w:w="1451" w:type="dxa"/>
            <w:shd w:val="clear" w:color="auto" w:fill="FFFFFF"/>
          </w:tcPr>
          <w:p w:rsidR="00BD4D91" w:rsidRDefault="00BD4D91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378 чел.</w:t>
            </w:r>
          </w:p>
        </w:tc>
      </w:tr>
      <w:tr w:rsidR="00BD4D91" w:rsidTr="009D538E">
        <w:trPr>
          <w:trHeight w:hRule="exact" w:val="2506"/>
        </w:trPr>
        <w:tc>
          <w:tcPr>
            <w:tcW w:w="797" w:type="dxa"/>
            <w:shd w:val="clear" w:color="auto" w:fill="FFFFFF"/>
          </w:tcPr>
          <w:p w:rsidR="00BD4D91" w:rsidRPr="009D538E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9D538E">
              <w:rPr>
                <w:rStyle w:val="105pt0pt"/>
                <w:color w:val="auto"/>
                <w:lang w:eastAsia="ru-RU"/>
              </w:rPr>
              <w:t>1.2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Реализуемые образовательные программы в соответствии с </w:t>
            </w:r>
            <w:r w:rsidRPr="009D538E">
              <w:rPr>
                <w:rStyle w:val="105pt0pt"/>
                <w:lang w:eastAsia="ru-RU"/>
              </w:rPr>
              <w:t>лицензией (перечислить)</w:t>
            </w:r>
          </w:p>
        </w:tc>
        <w:tc>
          <w:tcPr>
            <w:tcW w:w="1451" w:type="dxa"/>
            <w:shd w:val="clear" w:color="auto" w:fill="FFFFFF"/>
          </w:tcPr>
          <w:p w:rsidR="00BD4D91" w:rsidRDefault="009D538E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начального общего образования основного общего образования среднего общего образования</w:t>
            </w:r>
          </w:p>
        </w:tc>
      </w:tr>
      <w:tr w:rsidR="00BD4D91" w:rsidTr="00BD4D91">
        <w:trPr>
          <w:trHeight w:hRule="exact" w:val="941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82 чел./21,6%</w:t>
            </w:r>
          </w:p>
          <w:p w:rsidR="00BD4D91" w:rsidRDefault="00BD4D91" w:rsidP="00BD4D91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157 чел./41,5%</w:t>
            </w:r>
          </w:p>
          <w:p w:rsidR="00BD4D91" w:rsidRDefault="00BD4D91" w:rsidP="00BD4D91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139 чел./36,9%</w:t>
            </w:r>
          </w:p>
          <w:p w:rsidR="00BD4D91" w:rsidRDefault="00BD4D91" w:rsidP="00BD4D91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BD4D91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Количество/доля </w:t>
            </w:r>
            <w:proofErr w:type="gramStart"/>
            <w:r>
              <w:rPr>
                <w:rStyle w:val="105pt0pt"/>
                <w:lang w:eastAsia="ru-RU"/>
              </w:rPr>
              <w:t>обучающихся</w:t>
            </w:r>
            <w:proofErr w:type="gramEnd"/>
            <w:r>
              <w:rPr>
                <w:rStyle w:val="105pt0pt"/>
                <w:lang w:eastAsia="ru-RU"/>
              </w:rPr>
              <w:t xml:space="preserve"> по программам профильного обучения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139 чел./36,7%</w:t>
            </w: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BD4D91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83"/>
        </w:trPr>
        <w:tc>
          <w:tcPr>
            <w:tcW w:w="79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lastRenderedPageBreak/>
              <w:t>2.</w:t>
            </w:r>
          </w:p>
        </w:tc>
        <w:tc>
          <w:tcPr>
            <w:tcW w:w="13247" w:type="dxa"/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 xml:space="preserve">Образовательные результаты </w:t>
            </w:r>
            <w:proofErr w:type="gramStart"/>
            <w:r w:rsidRPr="00444BA6">
              <w:rPr>
                <w:rStyle w:val="105pt0pt0"/>
                <w:u w:val="single"/>
                <w:lang w:eastAsia="ru-RU"/>
              </w:rPr>
              <w:t>обучающихся</w:t>
            </w:r>
            <w:proofErr w:type="gramEnd"/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157D53">
        <w:trPr>
          <w:trHeight w:hRule="exact" w:val="564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247" w:type="dxa"/>
            <w:shd w:val="clear" w:color="auto" w:fill="FFFFFF"/>
          </w:tcPr>
          <w:p w:rsidR="00BD4D91" w:rsidRPr="00BD4D91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b/>
                <w:lang w:eastAsia="ru-RU"/>
              </w:rPr>
            </w:pPr>
            <w:r w:rsidRPr="00BD4D91">
              <w:rPr>
                <w:rStyle w:val="105pt0pt"/>
                <w:b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BD4D91">
        <w:trPr>
          <w:trHeight w:hRule="exact" w:val="485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100%</w:t>
            </w:r>
          </w:p>
        </w:tc>
      </w:tr>
      <w:tr w:rsidR="00BD4D91" w:rsidTr="00157D53">
        <w:trPr>
          <w:trHeight w:hRule="exact" w:val="503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451" w:type="dxa"/>
            <w:shd w:val="clear" w:color="auto" w:fill="FFFFFF"/>
          </w:tcPr>
          <w:p w:rsidR="00BD4D91" w:rsidRDefault="00BD4D91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>134 чел./ 35,4%</w:t>
            </w: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601B3D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601B3D" w:rsidP="00601B3D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32,8 </w:t>
            </w:r>
            <w:r w:rsidR="00BD4D91">
              <w:rPr>
                <w:rStyle w:val="105pt0pt"/>
                <w:lang w:eastAsia="ru-RU"/>
              </w:rPr>
              <w:t>балл</w:t>
            </w: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451" w:type="dxa"/>
            <w:shd w:val="clear" w:color="auto" w:fill="FFFFFF"/>
          </w:tcPr>
          <w:p w:rsidR="00BD4D91" w:rsidRDefault="00601B3D" w:rsidP="002467FD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rStyle w:val="105pt0pt"/>
                <w:rFonts w:eastAsia="Calibri"/>
                <w:lang w:eastAsia="ru-RU"/>
              </w:rPr>
              <w:t xml:space="preserve">19,6 </w:t>
            </w:r>
            <w:r w:rsidR="00BD4D91">
              <w:rPr>
                <w:rStyle w:val="105pt0pt"/>
                <w:rFonts w:eastAsia="Calibri"/>
                <w:lang w:eastAsia="ru-RU"/>
              </w:rPr>
              <w:t>балл</w:t>
            </w:r>
          </w:p>
        </w:tc>
      </w:tr>
      <w:tr w:rsidR="00BD4D91" w:rsidTr="00BD4D91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2.2.3</w:t>
            </w:r>
          </w:p>
        </w:tc>
        <w:tc>
          <w:tcPr>
            <w:tcW w:w="13247" w:type="dxa"/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451" w:type="dxa"/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70 </w:t>
            </w:r>
            <w:r w:rsidR="00BD4D91">
              <w:rPr>
                <w:rStyle w:val="105pt0pt"/>
                <w:lang w:eastAsia="ru-RU"/>
              </w:rPr>
              <w:t>балл</w:t>
            </w:r>
          </w:p>
        </w:tc>
      </w:tr>
      <w:tr w:rsidR="00BD4D91" w:rsidTr="00BD4D91">
        <w:trPr>
          <w:trHeight w:hRule="exact"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51 </w:t>
            </w:r>
            <w:r w:rsidR="00BD4D91">
              <w:rPr>
                <w:rStyle w:val="105pt0pt"/>
                <w:lang w:eastAsia="ru-RU"/>
              </w:rPr>
              <w:t>балл</w:t>
            </w:r>
          </w:p>
        </w:tc>
      </w:tr>
      <w:tr w:rsidR="00BD4D91" w:rsidTr="00601B3D">
        <w:trPr>
          <w:trHeight w:hRule="exact"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601B3D">
        <w:trPr>
          <w:trHeight w:hRule="exact" w:val="4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0 чел. 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 чел./1%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</w:t>
            </w:r>
          </w:p>
        </w:tc>
      </w:tr>
      <w:tr w:rsidR="00BD4D91" w:rsidTr="00601B3D">
        <w:trPr>
          <w:trHeight w:hRule="exact" w:val="37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 xml:space="preserve"> 1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23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 xml:space="preserve"> 26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350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92,5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601B3D">
        <w:trPr>
          <w:trHeight w:hRule="exact" w:val="4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320</w:t>
            </w:r>
            <w:r>
              <w:rPr>
                <w:rStyle w:val="105pt0pt"/>
                <w:lang w:eastAsia="ru-RU"/>
              </w:rPr>
              <w:t xml:space="preserve"> чел./91,4%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27</w:t>
            </w:r>
          </w:p>
        </w:tc>
      </w:tr>
      <w:tr w:rsidR="00BD4D91" w:rsidTr="00601B3D">
        <w:trPr>
          <w:trHeight w:hRule="exact" w:val="3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31</w:t>
            </w:r>
          </w:p>
        </w:tc>
      </w:tr>
      <w:tr w:rsidR="00BD4D91" w:rsidTr="00601B3D">
        <w:trPr>
          <w:trHeight w:hRule="exact" w:val="42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313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3.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601B3D">
        <w:trPr>
          <w:trHeight w:hRule="exact" w:val="4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601B3D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51 </w:t>
            </w:r>
            <w:r w:rsidR="00BD4D91">
              <w:rPr>
                <w:rStyle w:val="105pt0pt"/>
                <w:lang w:eastAsia="ru-RU"/>
              </w:rPr>
              <w:t>чел.</w:t>
            </w:r>
          </w:p>
        </w:tc>
      </w:tr>
      <w:tr w:rsidR="00BD4D91" w:rsidTr="00601B3D">
        <w:trPr>
          <w:trHeight w:hRule="exact" w:val="28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601B3D">
            <w:pPr>
              <w:pStyle w:val="1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43</w:t>
            </w:r>
            <w:r w:rsidR="00BD4D91">
              <w:rPr>
                <w:rStyle w:val="105pt0pt"/>
                <w:lang w:eastAsia="ru-RU"/>
              </w:rPr>
              <w:t>чел./</w:t>
            </w:r>
            <w:r w:rsidR="00601B3D">
              <w:rPr>
                <w:rStyle w:val="105pt0pt"/>
                <w:lang w:eastAsia="ru-RU"/>
              </w:rPr>
              <w:t xml:space="preserve">84 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3.2.1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8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16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0 чел.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28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54,9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18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64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10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36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02443D">
        <w:trPr>
          <w:trHeight w:hRule="exact" w:val="3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</w:t>
            </w:r>
            <w:bookmarkStart w:id="0" w:name="_GoBack"/>
            <w:bookmarkEnd w:id="0"/>
            <w:r>
              <w:rPr>
                <w:rStyle w:val="105pt0pt"/>
                <w:lang w:eastAsia="ru-RU"/>
              </w:rPr>
              <w:t>чество/доля педагогических работников, педагогический стаж работы которых составляет: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22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 xml:space="preserve"> 43</w:t>
            </w:r>
            <w:r w:rsidR="00BD4D91">
              <w:rPr>
                <w:rStyle w:val="105pt0pt"/>
                <w:lang w:eastAsia="ru-RU"/>
              </w:rPr>
              <w:t>%</w:t>
            </w:r>
          </w:p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157D53">
            <w:pPr>
              <w:pStyle w:val="1"/>
              <w:shd w:val="clear" w:color="auto" w:fill="auto"/>
              <w:spacing w:before="0" w:after="0" w:line="240" w:lineRule="auto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15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 xml:space="preserve"> 31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E9292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E92922">
              <w:rPr>
                <w:rStyle w:val="105pt0pt"/>
                <w:color w:val="auto"/>
                <w:lang w:eastAsia="ru-RU"/>
              </w:rPr>
              <w:t>3.6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13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25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E9292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E92922">
              <w:rPr>
                <w:rStyle w:val="105pt0pt"/>
                <w:color w:val="auto"/>
                <w:lang w:eastAsia="ru-RU"/>
              </w:rPr>
              <w:t>3.7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E92922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23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45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51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100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51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100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4.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0,055 </w:t>
            </w:r>
            <w:r w:rsidR="00BD4D91">
              <w:rPr>
                <w:rStyle w:val="105pt0pt"/>
                <w:lang w:eastAsia="ru-RU"/>
              </w:rPr>
              <w:t>единиц</w:t>
            </w:r>
          </w:p>
        </w:tc>
      </w:tr>
      <w:tr w:rsidR="0002443D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43D" w:rsidRPr="0002443D" w:rsidRDefault="0002443D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 w:rsidRPr="0002443D">
              <w:rPr>
                <w:rStyle w:val="105pt0pt"/>
                <w:color w:val="auto"/>
                <w:lang w:eastAsia="ru-RU"/>
              </w:rPr>
              <w:t>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43D" w:rsidRDefault="0002443D" w:rsidP="002467F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состоящих на учете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43D" w:rsidRDefault="0002443D" w:rsidP="0002443D">
            <w:pPr>
              <w:pStyle w:val="1"/>
              <w:shd w:val="clear" w:color="auto" w:fill="auto"/>
              <w:spacing w:before="0" w:after="0" w:line="240" w:lineRule="auto"/>
              <w:rPr>
                <w:rStyle w:val="105pt0pt"/>
                <w:lang w:eastAsia="ru-RU"/>
              </w:rPr>
            </w:pPr>
            <w:r>
              <w:rPr>
                <w:rStyle w:val="105pt0pt"/>
                <w:lang w:eastAsia="ru-RU"/>
              </w:rPr>
              <w:t>4727 единицы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с </w:t>
            </w:r>
            <w:proofErr w:type="spellStart"/>
            <w:r>
              <w:rPr>
                <w:rStyle w:val="105pt0pt"/>
                <w:lang w:eastAsia="ru-RU"/>
              </w:rPr>
              <w:t>медиатекой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157D53">
              <w:rPr>
                <w:rStyle w:val="105pt0pt"/>
                <w:b/>
                <w:lang w:eastAsia="ru-RU"/>
              </w:rPr>
              <w:t>да</w:t>
            </w:r>
            <w:r>
              <w:rPr>
                <w:rStyle w:val="105pt0pt"/>
                <w:lang w:eastAsia="ru-RU"/>
              </w:rPr>
              <w:t>/нет</w:t>
            </w:r>
          </w:p>
        </w:tc>
      </w:tr>
      <w:tr w:rsidR="00BD4D91" w:rsidTr="00BD4D91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BD4D91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91" w:rsidRPr="00CD38B2" w:rsidRDefault="00157D53" w:rsidP="002467FD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 xml:space="preserve">378 </w:t>
            </w:r>
            <w:r w:rsidR="00BD4D91">
              <w:rPr>
                <w:rStyle w:val="105pt0pt"/>
                <w:lang w:eastAsia="ru-RU"/>
              </w:rPr>
              <w:t>чел./</w:t>
            </w:r>
            <w:r>
              <w:rPr>
                <w:rStyle w:val="105pt0pt"/>
                <w:lang w:eastAsia="ru-RU"/>
              </w:rPr>
              <w:t>100</w:t>
            </w:r>
            <w:r w:rsidR="00BD4D91">
              <w:rPr>
                <w:rStyle w:val="105pt0pt"/>
                <w:lang w:eastAsia="ru-RU"/>
              </w:rPr>
              <w:t>%</w:t>
            </w:r>
          </w:p>
        </w:tc>
      </w:tr>
    </w:tbl>
    <w:p w:rsidR="00BD4D91" w:rsidRDefault="00BD4D91" w:rsidP="00BD4D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D91" w:rsidRDefault="00BD4D91" w:rsidP="00BD4D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D91" w:rsidRPr="00CD38B2" w:rsidRDefault="00BD4D91" w:rsidP="00BD4D9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4D91" w:rsidRPr="00062CB7" w:rsidRDefault="00BD4D91" w:rsidP="00BD4D91">
      <w:pPr>
        <w:pStyle w:val="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p w:rsidR="00890E8A" w:rsidRDefault="00890E8A"/>
    <w:sectPr w:rsidR="00890E8A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1"/>
    <w:rsid w:val="0002443D"/>
    <w:rsid w:val="00157D53"/>
    <w:rsid w:val="00601B3D"/>
    <w:rsid w:val="00890E8A"/>
    <w:rsid w:val="009D538E"/>
    <w:rsid w:val="00BD4D91"/>
    <w:rsid w:val="00E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D4D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D4D9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5pt0pt">
    <w:name w:val="Основной текст + 10;5 pt;Интервал 0 pt"/>
    <w:rsid w:val="00BD4D9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BD4D9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D4D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D4D9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105pt0pt">
    <w:name w:val="Основной текст + 10;5 pt;Интервал 0 pt"/>
    <w:rsid w:val="00BD4D9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BD4D9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И К</dc:creator>
  <cp:lastModifiedBy>Афанасьева И К</cp:lastModifiedBy>
  <cp:revision>4</cp:revision>
  <cp:lastPrinted>2020-01-20T09:20:00Z</cp:lastPrinted>
  <dcterms:created xsi:type="dcterms:W3CDTF">2020-01-16T13:17:00Z</dcterms:created>
  <dcterms:modified xsi:type="dcterms:W3CDTF">2020-01-20T09:20:00Z</dcterms:modified>
</cp:coreProperties>
</file>